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C503B" w14:textId="77777777" w:rsidR="0030794C" w:rsidRDefault="0030794C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644AF851" w14:textId="77777777" w:rsidR="001F07AF" w:rsidRPr="001F07AF" w:rsidRDefault="001F07AF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color w:val="000000"/>
          <w:sz w:val="12"/>
          <w:szCs w:val="12"/>
        </w:rPr>
      </w:pPr>
    </w:p>
    <w:p w14:paraId="102EBFB4" w14:textId="2B253017" w:rsidR="0030794C" w:rsidRDefault="00A4278B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Японские клены, горячие источники и снежные обезьяны </w:t>
      </w:r>
    </w:p>
    <w:p w14:paraId="6C7D0ED1" w14:textId="77777777" w:rsidR="0030794C" w:rsidRDefault="00A4278B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– Фудзи-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- Киото (4 ночи) – </w:t>
      </w:r>
      <w:r w:rsidR="00551C0A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Хиросима - </w:t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Нагоя  (1 ночь) – Нагано (1 ночь) – </w:t>
      </w:r>
    </w:p>
    <w:p w14:paraId="14AE4B22" w14:textId="77777777" w:rsidR="0030794C" w:rsidRDefault="00A4278B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Юданака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онсен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(1ночь) - 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Дзигокудани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- Токио (1 ночь)</w:t>
      </w:r>
    </w:p>
    <w:p w14:paraId="7D851DB5" w14:textId="77777777" w:rsidR="0030794C" w:rsidRDefault="00A4278B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12 дней/11 ночей</w:t>
      </w:r>
    </w:p>
    <w:p w14:paraId="561CC4A7" w14:textId="22D951F9" w:rsidR="0030794C" w:rsidRPr="004609FB" w:rsidRDefault="00A4278B" w:rsidP="004609FB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8 экскурсий, 3 обеда</w:t>
      </w:r>
    </w:p>
    <w:p w14:paraId="7ED9881E" w14:textId="77777777" w:rsidR="001F07AF" w:rsidRDefault="001F07AF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14"/>
          <w:szCs w:val="14"/>
        </w:rPr>
      </w:pPr>
    </w:p>
    <w:tbl>
      <w:tblPr>
        <w:tblStyle w:val="affd"/>
        <w:tblW w:w="11198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086"/>
        <w:gridCol w:w="9112"/>
      </w:tblGrid>
      <w:tr w:rsidR="0030794C" w14:paraId="2F1B91FE" w14:textId="77777777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28B1266B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Даты заездов</w:t>
            </w:r>
          </w:p>
        </w:tc>
      </w:tr>
      <w:tr w:rsidR="0030794C" w14:paraId="498F6C05" w14:textId="77777777">
        <w:tc>
          <w:tcPr>
            <w:tcW w:w="2086" w:type="dxa"/>
            <w:shd w:val="clear" w:color="auto" w:fill="DEEBF6"/>
            <w:tcMar>
              <w:top w:w="57" w:type="dxa"/>
              <w:bottom w:w="57" w:type="dxa"/>
            </w:tcMar>
          </w:tcPr>
          <w:p w14:paraId="4FBC7CD0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9113" w:type="dxa"/>
            <w:shd w:val="clear" w:color="auto" w:fill="DEEBF6"/>
          </w:tcPr>
          <w:p w14:paraId="0D0D129B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 xml:space="preserve">Даты </w:t>
            </w:r>
          </w:p>
        </w:tc>
      </w:tr>
      <w:tr w:rsidR="0030794C" w14:paraId="7C6D6AB0" w14:textId="77777777">
        <w:tc>
          <w:tcPr>
            <w:tcW w:w="2086" w:type="dxa"/>
            <w:tcMar>
              <w:top w:w="57" w:type="dxa"/>
              <w:bottom w:w="57" w:type="dxa"/>
            </w:tcMar>
          </w:tcPr>
          <w:p w14:paraId="1E2FDFFF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Октябрь</w:t>
            </w:r>
          </w:p>
        </w:tc>
        <w:tc>
          <w:tcPr>
            <w:tcW w:w="9113" w:type="dxa"/>
          </w:tcPr>
          <w:p w14:paraId="2DB10DDC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18.10-29.10</w:t>
            </w:r>
          </w:p>
        </w:tc>
      </w:tr>
      <w:tr w:rsidR="0030794C" w14:paraId="57E1F25D" w14:textId="77777777">
        <w:tc>
          <w:tcPr>
            <w:tcW w:w="2086" w:type="dxa"/>
            <w:tcMar>
              <w:top w:w="57" w:type="dxa"/>
              <w:bottom w:w="57" w:type="dxa"/>
            </w:tcMar>
          </w:tcPr>
          <w:p w14:paraId="0CA2E3DE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Ноябрь</w:t>
            </w:r>
          </w:p>
        </w:tc>
        <w:tc>
          <w:tcPr>
            <w:tcW w:w="9113" w:type="dxa"/>
          </w:tcPr>
          <w:p w14:paraId="600C6DEC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08.11–19.11, 22.11-03.12</w:t>
            </w:r>
          </w:p>
        </w:tc>
      </w:tr>
      <w:tr w:rsidR="0030794C" w14:paraId="152371EC" w14:textId="77777777">
        <w:tc>
          <w:tcPr>
            <w:tcW w:w="2086" w:type="dxa"/>
            <w:tcMar>
              <w:top w:w="57" w:type="dxa"/>
              <w:bottom w:w="57" w:type="dxa"/>
            </w:tcMar>
          </w:tcPr>
          <w:p w14:paraId="121BCEC0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Декабрь</w:t>
            </w:r>
          </w:p>
        </w:tc>
        <w:tc>
          <w:tcPr>
            <w:tcW w:w="9113" w:type="dxa"/>
          </w:tcPr>
          <w:p w14:paraId="4FD763FB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06.12-17.12</w:t>
            </w:r>
          </w:p>
        </w:tc>
      </w:tr>
    </w:tbl>
    <w:p w14:paraId="0BD62721" w14:textId="77777777" w:rsidR="0030794C" w:rsidRDefault="0030794C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</w:p>
    <w:tbl>
      <w:tblPr>
        <w:tblStyle w:val="affe"/>
        <w:tblW w:w="11199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30794C" w14:paraId="10455C44" w14:textId="77777777">
        <w:trPr>
          <w:trHeight w:val="182"/>
        </w:trPr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31A7DFE7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(Вс): Прибытие в Токио.</w:t>
            </w:r>
          </w:p>
        </w:tc>
      </w:tr>
      <w:tr w:rsidR="0030794C" w14:paraId="2B059813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4FF14AC9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72BC3C56" w14:textId="018DE549" w:rsidR="0030794C" w:rsidRPr="001F07AF" w:rsidRDefault="00A4278B" w:rsidP="001F07A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16:00 (раннее заселение по запросу и за дополнительную плату).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14:paraId="1DF9F986" w14:textId="77777777" w:rsidR="000D0BA2" w:rsidRDefault="000D0BA2" w:rsidP="000D0BA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10"/>
                <w:szCs w:val="10"/>
              </w:rPr>
              <w:br/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Внимание:</w:t>
            </w:r>
          </w:p>
          <w:p w14:paraId="19E64254" w14:textId="77777777" w:rsidR="000D0BA2" w:rsidRDefault="000D0BA2" w:rsidP="000D0BA2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85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lang w:val="en-US"/>
              </w:rPr>
              <w:t>USD</w:t>
            </w:r>
            <w:r w:rsidRPr="000D0BA2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нетто/чел в одну сторону</w:t>
            </w:r>
          </w:p>
          <w:p w14:paraId="318B5048" w14:textId="777CB201" w:rsidR="000D0BA2" w:rsidRDefault="000D0BA2" w:rsidP="000D0BA2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 возможна для рейсов на </w:t>
            </w:r>
            <w:r w:rsidR="00556A06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прилет в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Токио:</w:t>
            </w:r>
          </w:p>
          <w:p w14:paraId="4893A3BC" w14:textId="04C0A99C" w:rsidR="000D0BA2" w:rsidRDefault="000D0BA2" w:rsidP="000D0BA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-из аэропорта Нарита</w:t>
            </w:r>
            <w:r w:rsidR="00556A06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="00556A06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с </w:t>
            </w:r>
            <w:r w:rsidR="00556A06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06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:</w:t>
            </w:r>
            <w:r w:rsidR="00556A06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00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утра до 2</w:t>
            </w:r>
            <w:r w:rsidR="00556A06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0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:30 вечера</w:t>
            </w:r>
            <w:r w:rsidR="00556A06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3A63A7F4" w14:textId="292BFB95" w:rsidR="0030794C" w:rsidRDefault="000D0BA2" w:rsidP="000D0BA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i/>
                <w:iCs/>
                <w:color w:val="1F4E79"/>
                <w:sz w:val="10"/>
                <w:szCs w:val="1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</w:t>
            </w:r>
            <w:r w:rsidRPr="000D0BA2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85 </w:t>
            </w:r>
            <w:r w:rsidRPr="000D0BA2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USD</w:t>
            </w:r>
            <w:r w:rsidRPr="000D0BA2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 нетто/чел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в одну сторону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br/>
            </w:r>
          </w:p>
          <w:p w14:paraId="532FFA2F" w14:textId="034B327A" w:rsidR="0030794C" w:rsidRPr="001F07AF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«Вечерний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(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описание и стоимость ниже)</w:t>
            </w:r>
          </w:p>
          <w:p w14:paraId="729DCE70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FF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>Внимание: экскурсия не выполняется для туристов, прилетающих позже 13:00!</w:t>
            </w:r>
          </w:p>
        </w:tc>
      </w:tr>
      <w:tr w:rsidR="0030794C" w14:paraId="10A0FDD8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10A7CE46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«Токио вчера и сегодня»- 8ч</w:t>
            </w:r>
          </w:p>
        </w:tc>
      </w:tr>
      <w:tr w:rsidR="0030794C" w14:paraId="3D4615F9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B36F39B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Токио (время встречи указывается в ваучере).</w:t>
            </w:r>
          </w:p>
          <w:p w14:paraId="562C3442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- замена на заказной).</w:t>
            </w:r>
          </w:p>
          <w:p w14:paraId="78DDB598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города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Парк был</w:t>
            </w:r>
          </w:p>
          <w:p w14:paraId="6C8C7E74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построен в самом начале средневекового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состоявшим в родстве с правящей</w:t>
            </w:r>
          </w:p>
          <w:p w14:paraId="64DC1A41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династией Токугава. Традиционный японский дизайн сада воссоздает знаменитые пейзажи в миниатюре</w:t>
            </w:r>
          </w:p>
          <w:p w14:paraId="6AE82207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 помощи прудов, камней, деревьев и искусственных холмов. Здесь,  в период  красных кленов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 можно полюбоваться живописными деревьями гинкго.</w:t>
            </w:r>
          </w:p>
          <w:p w14:paraId="666E4E64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Остановка около исторического здания центрального вокзала города  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первого стального 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возле парка императорского дворца.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Переезд в исторический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Посещение старейшего буддийского храма в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Прогулка по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аллея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дори.</w:t>
            </w:r>
          </w:p>
          <w:p w14:paraId="30C2493E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ресторане.</w:t>
            </w:r>
          </w:p>
          <w:p w14:paraId="28808D1E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Мастер проводит чайную церемонию,  а затем и гостям предоставляется возможность приобщиться к процессу приготовления чая матча.</w:t>
            </w:r>
          </w:p>
          <w:p w14:paraId="66B27736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торгово-развлекательный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Радужный мост, 20-метровый робот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  и лучшая вечерняя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67943F1C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30794C" w14:paraId="7476845F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4C5D483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3 (Вт): Свободный день в Токио</w:t>
            </w:r>
          </w:p>
        </w:tc>
      </w:tr>
      <w:tr w:rsidR="0030794C" w14:paraId="6D386DF6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1C1281A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Свободный день в Токио.</w:t>
            </w:r>
          </w:p>
          <w:p w14:paraId="6A2C1D06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---</w:t>
            </w:r>
          </w:p>
          <w:p w14:paraId="39625622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За дополнительную плату, по желанию: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ниже).</w:t>
            </w:r>
          </w:p>
          <w:p w14:paraId="0C8F36DD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до заезда, при заказе на месте подтверждение НЕ гарантируется</w:t>
            </w:r>
          </w:p>
        </w:tc>
      </w:tr>
      <w:tr w:rsidR="0030794C" w14:paraId="1C8A56C1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28DF609E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- 9-10ч. Переезд в Киото.</w:t>
            </w:r>
          </w:p>
        </w:tc>
      </w:tr>
      <w:tr w:rsidR="0030794C" w14:paraId="690B8F86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22EFD4A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5FB7A4D2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район Фудзи-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(~2,5 ч)  </w:t>
            </w:r>
          </w:p>
          <w:p w14:paraId="233AFB30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28C32453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 xml:space="preserve">Посещение природного комплекса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Oshino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Hakkai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или, в переводе, Восемь тайных морей, расположенных в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районе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Пяти озер Фудзи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Восемь прудов образуются из воды, которая выходит на поверхность через лавовые образования горы Фудзи.  Ранее пруды были местом паломничества и служили для очищения священной водой перед восхождением на гору. Самый большой пруд окружает музей под открытым небом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Hannoki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Bayashi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Shiryokan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традиционная японская деревушка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Кристально прозрачная вода прудов, стилизованные уютные домики и потрясающе живописные виды – идеальное место для прогулок, любования Фудзиямой и, окружающей ее, природой.  Комплекс входит в состав объектов культурного наследия ЮНЕСКО.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61554D5B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13:00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208587A8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Для заездов в ноябре: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  небольшая прогулка к кленовому  коридору 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Сотни кленовых деревьев с красными, желтыми и зелеными листьями образуют яркий туннель  вдоль 150-метровой аллеи**</w:t>
            </w:r>
          </w:p>
          <w:p w14:paraId="3DB20B94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Для заездов в октябре и декабре: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  прогулка по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Оиси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популярное место с красивыми видами на озеро и Фудзи*, дополняемыми осенним пейзажем**</w:t>
            </w:r>
          </w:p>
          <w:p w14:paraId="7272F48B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3F1C7926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  <w:t>**в зависимости от погодных условий, программа может быть скорректирована на месте гидом. </w:t>
            </w:r>
          </w:p>
          <w:p w14:paraId="42607C00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~15:00 Выезд из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</w:p>
          <w:p w14:paraId="0A81D3A3" w14:textId="3682F380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~17:00 Окончание экскурсии на станции.  </w:t>
            </w:r>
            <w:r w:rsidR="00C10DB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Сопровождение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на поезд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Киото.  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выдаются заранее, вместе с ваучером.</w:t>
            </w:r>
          </w:p>
          <w:p w14:paraId="31A0BA34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Самостоятельный переезд в Киото без гида. </w:t>
            </w:r>
          </w:p>
          <w:p w14:paraId="7E143A3F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Самостоятельное заселение в отель в районе станции Киото  (без сопровождения).</w:t>
            </w:r>
          </w:p>
        </w:tc>
      </w:tr>
      <w:tr w:rsidR="0030794C" w14:paraId="127AFEA8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7B8E05A1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Обзорная экскурсия по Киото – 8-9ч</w:t>
            </w:r>
          </w:p>
        </w:tc>
      </w:tr>
      <w:tr w:rsidR="0030794C" w14:paraId="2A469580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13882E9A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Встреча с гидом в холле отеля в Киото (время встречи указывается в ваучере).</w:t>
            </w:r>
          </w:p>
          <w:p w14:paraId="6A708CEE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D0D0D"/>
                <w:sz w:val="22"/>
                <w:szCs w:val="22"/>
              </w:rPr>
              <w:t>Тип транспорта: заказной</w:t>
            </w:r>
          </w:p>
          <w:p w14:paraId="7ADB6F22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4F43620A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 xml:space="preserve">Посещение всемирно известного </w:t>
            </w:r>
            <w:r>
              <w:rPr>
                <w:rFonts w:ascii="Cambria" w:eastAsia="Cambria" w:hAnsi="Cambria" w:cs="Cambria"/>
                <w:b/>
                <w:bCs/>
                <w:color w:val="0D0D0D"/>
                <w:sz w:val="22"/>
                <w:szCs w:val="22"/>
              </w:rPr>
              <w:t xml:space="preserve">Золотого павильона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D0D0D"/>
                <w:sz w:val="22"/>
                <w:szCs w:val="22"/>
              </w:rPr>
              <w:t>Кинкакудзи</w:t>
            </w:r>
            <w:proofErr w:type="spellEnd"/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 xml:space="preserve">. Отражение Золотого павильона  на водной глади пруда создает восхитительное зрелище. </w:t>
            </w:r>
          </w:p>
          <w:p w14:paraId="6714E8AE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D0D0D"/>
                <w:sz w:val="22"/>
                <w:szCs w:val="22"/>
              </w:rPr>
              <w:t>Рёандзи</w:t>
            </w:r>
            <w:proofErr w:type="spellEnd"/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, известного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себя  что-то новое, но невозможно увидеть все камни вместе.</w:t>
            </w:r>
          </w:p>
          <w:p w14:paraId="282F4D41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 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Сандзюсангендо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1000 резных деревянных статуй богини милосердия Каннон. </w:t>
            </w:r>
          </w:p>
          <w:p w14:paraId="39B37B9F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359A67C4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Прогулка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 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  <w:highlight w:val="white"/>
              </w:rPr>
              <w:t>Хигасияма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кварталу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>Гион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до театра Минами-</w:t>
            </w:r>
            <w:proofErr w:type="spellStart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дза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реки Камо. </w:t>
            </w:r>
            <w:r>
              <w:rPr>
                <w:rFonts w:ascii="Cambria" w:eastAsia="Cambria" w:hAnsi="Cambria" w:cs="Cambria"/>
                <w:b/>
                <w:bCs/>
                <w:color w:val="0D0D0D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D0D0D"/>
                <w:sz w:val="22"/>
                <w:szCs w:val="22"/>
              </w:rPr>
              <w:t xml:space="preserve">  </w:t>
            </w: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 xml:space="preserve"> </w:t>
            </w:r>
          </w:p>
          <w:p w14:paraId="7F8B9E58" w14:textId="7C1685F1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Возвращение в отел</w:t>
            </w:r>
            <w:r w:rsidR="00C10DB0"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ь</w:t>
            </w:r>
          </w:p>
        </w:tc>
      </w:tr>
      <w:tr w:rsidR="0030794C" w14:paraId="2A7EF826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70E208F8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Свободный день  в Киото</w:t>
            </w:r>
          </w:p>
        </w:tc>
      </w:tr>
      <w:tr w:rsidR="0030794C" w14:paraId="1BF02DC2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64028C90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Киото.</w:t>
            </w:r>
          </w:p>
          <w:p w14:paraId="50D76A72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---</w:t>
            </w:r>
          </w:p>
          <w:p w14:paraId="731B7419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 Экскурсия Нара и Осака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ниже).</w:t>
            </w:r>
          </w:p>
          <w:p w14:paraId="7F41D75E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до заезда, при заказе на месте подтверждение НЕ гарантируется</w:t>
            </w:r>
          </w:p>
        </w:tc>
      </w:tr>
      <w:tr w:rsidR="0030794C" w14:paraId="00CFC3A9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81821A6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День 7 (Сб): Экскурсия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– 5ч</w:t>
            </w:r>
          </w:p>
        </w:tc>
      </w:tr>
      <w:tr w:rsidR="0030794C" w14:paraId="6A4B238B" w14:textId="77777777">
        <w:trPr>
          <w:trHeight w:val="213"/>
        </w:trPr>
        <w:tc>
          <w:tcPr>
            <w:tcW w:w="11199" w:type="dxa"/>
            <w:tcBorders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3D91E284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Киото  (время встречи указывается в ваучере).</w:t>
            </w:r>
          </w:p>
          <w:p w14:paraId="20ABBDAB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- замена на заказной).</w:t>
            </w:r>
          </w:p>
          <w:p w14:paraId="779814A5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историческом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квартале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Вас ждут изумительные пейзажи, старинные домики, объекты национального достояния и Всемирного наследия… </w:t>
            </w:r>
          </w:p>
          <w:p w14:paraId="205D01BE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бамбуковой роще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 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Тэнрюдзи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одного из пяти самых известных дзен-буддийских храмов и мировое наследие Юнеско. Панорама гор и реки с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Тогэцукэ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моста «пересечения луны».</w:t>
            </w:r>
          </w:p>
          <w:p w14:paraId="2B189CFB" w14:textId="0D266B59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Возвращение в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</w:t>
            </w:r>
            <w:r w:rsidR="00C10DB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ь</w:t>
            </w:r>
          </w:p>
        </w:tc>
      </w:tr>
      <w:tr w:rsidR="0030794C" w14:paraId="07155FD3" w14:textId="77777777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5F9F8DF2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День 8 (Вс): Экскурсия в Хиросима и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о.Миядзима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– 8-9ч. Переезд в Нагоя</w:t>
            </w:r>
          </w:p>
        </w:tc>
      </w:tr>
      <w:tr w:rsidR="0030794C" w14:paraId="0D3AFC1D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5A09CC23" w14:textId="540234A4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</w:t>
            </w:r>
            <w:r w:rsidR="001F07A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селение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из отеля с вещами. </w:t>
            </w:r>
          </w:p>
          <w:p w14:paraId="44E9342E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08:03 Самостоятельный переезд на станцию Хиросима со станции Киото (без сопровождения). </w:t>
            </w:r>
          </w:p>
          <w:p w14:paraId="41839DE8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выдаются заранее, вместе с ваучером.</w:t>
            </w:r>
          </w:p>
          <w:p w14:paraId="714D94E9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09:39 Встреча с гидом на платформе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станции Хиросима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 (багаж в  камеру хранения на станции, оплата на месте самостоятельно)</w:t>
            </w:r>
          </w:p>
          <w:p w14:paraId="4856A15C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lastRenderedPageBreak/>
              <w:t>Тип транспорта: общественный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3E7923DC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Мемориального парка Мира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 гигантской гробницей и пламенем мира, «купол мира», памятные руины бомбардировки 1945 года и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тысяча журавликов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памятника Садако Сасаки.</w:t>
            </w:r>
          </w:p>
          <w:p w14:paraId="486175CE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остров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Миядзима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на пароме.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Официальное название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Миядзимы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Ицукусима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такое же название носит и синтоистское святилище острова, внесенное в список мирового наследия ЮНЕСКО.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Храм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Ицукусима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жемчужина острова и одно из самых живописнейших мест в Японии.</w:t>
            </w:r>
          </w:p>
          <w:p w14:paraId="5DF1333B" w14:textId="14CFBDE9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18:03 </w:t>
            </w:r>
            <w:r w:rsidR="001F07A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Сопровождение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 поезд в Нагоя.</w:t>
            </w:r>
          </w:p>
          <w:p w14:paraId="09473EA5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Самостоятельный переезд без гида и самостоятельное заселение в отель в Нагоя (без сопровождения)</w:t>
            </w:r>
          </w:p>
        </w:tc>
      </w:tr>
      <w:tr w:rsidR="0030794C" w14:paraId="6A90A633" w14:textId="77777777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AE6928B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9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Нагоя – 4ч. Переезд в Нагано</w:t>
            </w:r>
          </w:p>
        </w:tc>
      </w:tr>
      <w:tr w:rsidR="0030794C" w14:paraId="7EEC8581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4A44EC36" w14:textId="4B97AC2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</w:t>
            </w:r>
            <w:r w:rsidR="001F07A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селение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из отеля с вещами.</w:t>
            </w:r>
          </w:p>
          <w:p w14:paraId="5126ACDB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Нагоя (время встречи указывается в ваучере).</w:t>
            </w:r>
          </w:p>
          <w:p w14:paraId="53C23436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5C59CF9C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железнодорожного музея 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SCMaglev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and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Railway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Park, знакомство с новейшими достижениями в развитии железных дорог Японии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 историей развития скоростных поездов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 Кроме основных моделей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синкансенов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здесь также находятся исторические поезда и списанные вагоны, в некоторые из которых можно войти.  </w:t>
            </w:r>
          </w:p>
          <w:p w14:paraId="7C7E8543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Посещение главной достопримечательности - замка Нагоя, одного из лучших исторических памятников Японии, в музее которого выставлены подлинные предметы, уцелевшие во время разрушительного пожара.  Золотые дельфины - </w:t>
            </w:r>
            <w:proofErr w:type="spellStart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кинсяти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, украшающие крышу замка, являются символом города.</w:t>
            </w:r>
          </w:p>
          <w:p w14:paraId="1CCB4345" w14:textId="7FCEB892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~14:00 </w:t>
            </w:r>
            <w:r w:rsidR="001F07A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Сопровождение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на поезд в Нагано –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Shinkansen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333333"/>
                <w:sz w:val="22"/>
                <w:szCs w:val="22"/>
                <w:highlight w:val="white"/>
              </w:rPr>
              <w:t>Shinano</w:t>
            </w:r>
            <w:proofErr w:type="spellEnd"/>
            <w:r>
              <w:rPr>
                <w:rFonts w:ascii="Cambria" w:eastAsia="Cambria" w:hAnsi="Cambria" w:cs="Cambria"/>
                <w:color w:val="333333"/>
                <w:sz w:val="22"/>
                <w:szCs w:val="22"/>
                <w:highlight w:val="white"/>
              </w:rPr>
              <w:t xml:space="preserve"> 15 </w:t>
            </w:r>
          </w:p>
          <w:p w14:paraId="3CE05F25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0"/>
                <w:szCs w:val="20"/>
              </w:rPr>
              <w:t>!! Гид заранее выдает билеты на поезд, в случае утери приобретаются повторно, оплата самостоятельно.</w:t>
            </w:r>
          </w:p>
          <w:p w14:paraId="06AEE74F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Самостоятельный переезд в Нагано без гида и заселение в отели (без сопровождения).</w:t>
            </w:r>
          </w:p>
        </w:tc>
      </w:tr>
      <w:tr w:rsidR="0030794C" w14:paraId="4587F25F" w14:textId="77777777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52CAB4D3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День 10 (Вт): Экскурсия в Нагано – 7-8ч. Переезд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Юданака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Онсен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.</w:t>
            </w:r>
          </w:p>
        </w:tc>
      </w:tr>
      <w:tr w:rsidR="0030794C" w14:paraId="7E4DBC80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0B69F9B0" w14:textId="5524726F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</w:t>
            </w:r>
            <w:r w:rsidR="001F07A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селение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из отеля с вещами. </w:t>
            </w:r>
          </w:p>
          <w:p w14:paraId="7B9C79E0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Нагано (время встречи указывается в ваучере).</w:t>
            </w:r>
          </w:p>
          <w:p w14:paraId="3CFC7545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3C2BAB50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Дзэнкодзи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главной достопримечательности Нагано.</w:t>
            </w:r>
          </w:p>
          <w:p w14:paraId="7257EE55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Обусе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аутентичный поселок среди живописной природы. Здесь знаменитый художник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Кацусико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Хокусай создал часть своих работ, с которыми вы познакомитесь в его музее. Также городок известен и производством саке.</w:t>
            </w:r>
          </w:p>
          <w:p w14:paraId="325F1DA7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Обед .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Дегустация саке.</w:t>
            </w:r>
          </w:p>
          <w:p w14:paraId="0601635E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Юданака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Онсен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Размещение в рёкане – традиционной японской гостинице с горячим термальным источником.  Ужин в рёкане. Отдых.</w:t>
            </w:r>
          </w:p>
        </w:tc>
      </w:tr>
      <w:tr w:rsidR="0030794C" w14:paraId="0E562A97" w14:textId="77777777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74572EA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День 11 (Ср):  Экскурсия в долину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Дзигокудани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– 2-3ч. Переезд в  Токио</w:t>
            </w:r>
          </w:p>
        </w:tc>
      </w:tr>
      <w:tr w:rsidR="0030794C" w14:paraId="63B3F2EB" w14:textId="77777777">
        <w:trPr>
          <w:trHeight w:val="213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1AACA372" w14:textId="4F99C581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</w:t>
            </w:r>
            <w:r w:rsidR="001F07A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селение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из отеля с вещами.</w:t>
            </w:r>
          </w:p>
          <w:p w14:paraId="6C0715EB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Юданака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онсен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(время встречи указывается в ваучере).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66E0B97A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563866BE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долины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Дзигокудани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(в переводе «дьявольская долина»), которая является частью большого природного парка с термальными бассейнами, где любят принимать ванны японские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снежные макаки.</w:t>
            </w:r>
          </w:p>
          <w:p w14:paraId="4CCA76AB" w14:textId="0113A090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13:23 </w:t>
            </w:r>
            <w:r w:rsidR="001F07A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Сопровождение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на поезд в Токио –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Shinkansen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Hakutaka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562</w:t>
            </w:r>
          </w:p>
          <w:p w14:paraId="0E374A54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0"/>
                <w:szCs w:val="20"/>
              </w:rPr>
              <w:t>!! Гид заранее выдает билеты на поезд, в случае утери приобретаются повторно, оплата самостоятельно.</w:t>
            </w:r>
          </w:p>
          <w:p w14:paraId="7A2B2193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Самостоятельный переезд в Токио без гида и  заселение в отель в Токио (без сопровождения).</w:t>
            </w:r>
          </w:p>
        </w:tc>
      </w:tr>
      <w:tr w:rsidR="0030794C" w14:paraId="5350DB3F" w14:textId="77777777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97B1E94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Завершение тура.</w:t>
            </w:r>
          </w:p>
        </w:tc>
      </w:tr>
      <w:tr w:rsidR="0030794C" w14:paraId="713CBCCD" w14:textId="77777777">
        <w:trPr>
          <w:trHeight w:val="315"/>
        </w:trPr>
        <w:tc>
          <w:tcPr>
            <w:tcW w:w="11199" w:type="dxa"/>
            <w:tcBorders>
              <w:top w:val="single" w:sz="4" w:space="0" w:color="000000"/>
            </w:tcBorders>
            <w:tcMar>
              <w:top w:w="57" w:type="dxa"/>
              <w:bottom w:w="57" w:type="dxa"/>
            </w:tcMar>
          </w:tcPr>
          <w:p w14:paraId="5FF7E4AA" w14:textId="4F4609A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</w:t>
            </w:r>
            <w:r w:rsidR="001F07A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селение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из отеля до 10:00. Встреча с водителем у входа в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отель .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Групповой трансфер в аэропорт на шаттле.</w:t>
            </w:r>
          </w:p>
          <w:p w14:paraId="440C335C" w14:textId="4D4D9FF9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Внимание:</w:t>
            </w:r>
          </w:p>
          <w:p w14:paraId="231B35F4" w14:textId="2FD2149B" w:rsidR="0030794C" w:rsidRDefault="00A4278B" w:rsidP="00BD10BD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</w:t>
            </w:r>
            <w:r w:rsidR="000D0BA2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5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0D0BA2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lang w:val="en-US"/>
              </w:rPr>
              <w:t>USD</w:t>
            </w:r>
            <w:r w:rsidR="000D0BA2" w:rsidRPr="000D0BA2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0D0BA2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нетто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65F189D6" w14:textId="77777777" w:rsidR="0030794C" w:rsidRDefault="00A4278B" w:rsidP="00BD10BD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вылет из Токио:</w:t>
            </w:r>
          </w:p>
          <w:p w14:paraId="374871A6" w14:textId="2D3DD927" w:rsidR="0030794C" w:rsidRPr="000D0BA2" w:rsidRDefault="00A4278B" w:rsidP="00556A0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/>
              <w:ind w:left="46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-из аэропорта Нарита</w:t>
            </w:r>
            <w:r w:rsidR="00556A06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="00556A06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с 8:30 утра до 23:30 вечера</w:t>
            </w:r>
            <w:r w:rsidR="00556A06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  <w:r w:rsidR="00556A06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</w:t>
            </w:r>
            <w:r w:rsidR="000D0BA2" w:rsidRPr="000D0BA2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85 </w:t>
            </w:r>
            <w:r w:rsidR="000D0BA2" w:rsidRPr="000D0BA2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USD</w:t>
            </w:r>
            <w:r w:rsidR="000D0BA2" w:rsidRPr="000D0BA2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 нетто/чел</w:t>
            </w:r>
            <w:r w:rsidR="000D0BA2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в одну сторону</w:t>
            </w:r>
          </w:p>
        </w:tc>
      </w:tr>
    </w:tbl>
    <w:p w14:paraId="4223F9F6" w14:textId="77777777" w:rsidR="0030794C" w:rsidRDefault="00A4278B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79392503" w14:textId="284E98C7" w:rsidR="0030794C" w:rsidRDefault="00A4278B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</w:t>
      </w:r>
      <w:r w:rsidR="000D0BA2"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Время указано ориентировочно и может быть скорректировано с сохранением программы экскурсий</w:t>
      </w:r>
    </w:p>
    <w:p w14:paraId="204DCB58" w14:textId="5E397560" w:rsidR="0030794C" w:rsidRDefault="00A4278B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lastRenderedPageBreak/>
        <w:t xml:space="preserve">* Время встречи с гидами и время переездов на поездах указывается в ваучере при выдаче документов </w:t>
      </w:r>
    </w:p>
    <w:p w14:paraId="637EAE22" w14:textId="77777777" w:rsidR="0030794C" w:rsidRDefault="0030794C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707"/>
        <w:rPr>
          <w:rFonts w:ascii="Cambria" w:eastAsia="Cambria" w:hAnsi="Cambria" w:cs="Cambria"/>
          <w:color w:val="000000"/>
          <w:sz w:val="18"/>
          <w:szCs w:val="18"/>
        </w:rPr>
      </w:pPr>
    </w:p>
    <w:p w14:paraId="4935C628" w14:textId="77777777" w:rsidR="0030794C" w:rsidRDefault="0030794C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</w:p>
    <w:p w14:paraId="2EFFD090" w14:textId="77777777" w:rsidR="0030794C" w:rsidRDefault="00A4278B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C10DB0">
        <w:rPr>
          <w:rFonts w:ascii="Cambria" w:eastAsia="Cambria" w:hAnsi="Cambria" w:cs="Cambria"/>
          <w:b/>
          <w:bCs/>
          <w:color w:val="C00000"/>
          <w:sz w:val="22"/>
          <w:szCs w:val="22"/>
        </w:rPr>
        <w:t>ОРИЕНТИРОВОЧНЫЕ</w:t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ВАРИАНТЫ РАЗМЕЩЕНИЯ ПО КАТЕГОРИЯМ </w:t>
      </w:r>
    </w:p>
    <w:tbl>
      <w:tblPr>
        <w:tblStyle w:val="afff0"/>
        <w:tblW w:w="11190" w:type="dxa"/>
        <w:tblInd w:w="-142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1680"/>
        <w:gridCol w:w="8235"/>
      </w:tblGrid>
      <w:tr w:rsidR="0030794C" w14:paraId="50C7E570" w14:textId="77777777">
        <w:tc>
          <w:tcPr>
            <w:tcW w:w="127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6F0EA99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Город</w:t>
            </w:r>
          </w:p>
        </w:tc>
        <w:tc>
          <w:tcPr>
            <w:tcW w:w="1680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364B199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Категория</w:t>
            </w:r>
          </w:p>
        </w:tc>
        <w:tc>
          <w:tcPr>
            <w:tcW w:w="823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8FDEF08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Название отелей</w:t>
            </w:r>
          </w:p>
        </w:tc>
      </w:tr>
      <w:tr w:rsidR="0030794C" w14:paraId="35A7C2AD" w14:textId="77777777">
        <w:tc>
          <w:tcPr>
            <w:tcW w:w="1275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FB9EA3B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</w:t>
            </w:r>
          </w:p>
        </w:tc>
        <w:tc>
          <w:tcPr>
            <w:tcW w:w="1680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A5BAC88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2-3*</w:t>
            </w:r>
          </w:p>
        </w:tc>
        <w:tc>
          <w:tcPr>
            <w:tcW w:w="823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9F6A1BD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Nihombashi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Bakurocho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Shinagawa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Tennozu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Ueno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Tawaramachi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30794C" w14:paraId="0685BC21" w14:textId="77777777">
        <w:tc>
          <w:tcPr>
            <w:tcW w:w="1275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FE439B7" w14:textId="77777777" w:rsidR="0030794C" w:rsidRDefault="0030794C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1871DA2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3* комфорт</w:t>
            </w:r>
          </w:p>
        </w:tc>
        <w:tc>
          <w:tcPr>
            <w:tcW w:w="823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788CF4D" w14:textId="07EBEF6A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Kazusaya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Henna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Asakusatawaramachi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Via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Vista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Tsukiji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Comfort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Higashi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Kanda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View или подобные</w:t>
            </w:r>
          </w:p>
        </w:tc>
      </w:tr>
      <w:tr w:rsidR="0030794C" w:rsidRPr="00556A06" w14:paraId="59F51445" w14:textId="77777777">
        <w:tc>
          <w:tcPr>
            <w:tcW w:w="1275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38EFAD4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Киото</w:t>
            </w:r>
          </w:p>
        </w:tc>
        <w:tc>
          <w:tcPr>
            <w:tcW w:w="1680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F3983BD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2-3*</w:t>
            </w:r>
          </w:p>
        </w:tc>
        <w:tc>
          <w:tcPr>
            <w:tcW w:w="823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C7FB2A4" w14:textId="77777777" w:rsidR="0030794C" w:rsidRPr="00EE0BA1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EE0BA1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Tetora, </w:t>
            </w:r>
            <w:proofErr w:type="spellStart"/>
            <w:r w:rsidRPr="00EE0BA1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Elcient</w:t>
            </w:r>
            <w:proofErr w:type="spellEnd"/>
            <w:r w:rsidRPr="00EE0BA1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Kyoto, Ref Kyoto </w:t>
            </w:r>
            <w:proofErr w:type="spellStart"/>
            <w:r w:rsidRPr="00EE0BA1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Hachijoguchi</w:t>
            </w:r>
            <w:proofErr w:type="spellEnd"/>
            <w:r w:rsidRPr="00EE0BA1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by Vessel Hotels</w:t>
            </w:r>
            <w:r w:rsidRPr="00EE0BA1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EE0BA1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30794C" w14:paraId="4255248E" w14:textId="77777777">
        <w:tc>
          <w:tcPr>
            <w:tcW w:w="1275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A177AFA" w14:textId="77777777" w:rsidR="0030794C" w:rsidRPr="00EE0BA1" w:rsidRDefault="0030794C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680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1D58F7A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3* комфорт</w:t>
            </w:r>
          </w:p>
        </w:tc>
        <w:tc>
          <w:tcPr>
            <w:tcW w:w="823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8EE202C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Grande,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Eki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Minami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30794C" w:rsidRPr="00556A06" w14:paraId="66E61335" w14:textId="77777777">
        <w:tc>
          <w:tcPr>
            <w:tcW w:w="1275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7683CFE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Нагоя</w:t>
            </w:r>
          </w:p>
        </w:tc>
        <w:tc>
          <w:tcPr>
            <w:tcW w:w="1680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4F8BB35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2-3*</w:t>
            </w:r>
          </w:p>
        </w:tc>
        <w:tc>
          <w:tcPr>
            <w:tcW w:w="823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32BF69" w14:textId="77777777" w:rsidR="0030794C" w:rsidRPr="00EE0BA1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EE0BA1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Sotetsu Fresa Inn Nagoya Station </w:t>
            </w:r>
            <w:proofErr w:type="spellStart"/>
            <w:r w:rsidRPr="00EE0BA1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Sakuradori</w:t>
            </w:r>
            <w:proofErr w:type="spellEnd"/>
            <w:r w:rsidRPr="00EE0BA1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Exit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EE0BA1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30794C" w14:paraId="76A86B94" w14:textId="77777777">
        <w:tc>
          <w:tcPr>
            <w:tcW w:w="1275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37BBFF5" w14:textId="77777777" w:rsidR="0030794C" w:rsidRPr="00EE0BA1" w:rsidRDefault="0030794C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680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D7FDC77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3* комфорт</w:t>
            </w:r>
          </w:p>
        </w:tc>
        <w:tc>
          <w:tcPr>
            <w:tcW w:w="823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D399F7E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Meitetsu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Grand Hotel или подобные</w:t>
            </w:r>
          </w:p>
        </w:tc>
      </w:tr>
      <w:tr w:rsidR="0030794C" w14:paraId="115F2827" w14:textId="77777777">
        <w:tc>
          <w:tcPr>
            <w:tcW w:w="1275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633FF8F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Нагано</w:t>
            </w:r>
          </w:p>
        </w:tc>
        <w:tc>
          <w:tcPr>
            <w:tcW w:w="1680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3DFCEEB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2-3*</w:t>
            </w:r>
          </w:p>
        </w:tc>
        <w:tc>
          <w:tcPr>
            <w:tcW w:w="823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C11C92A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New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Nagano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или подобные</w:t>
            </w:r>
          </w:p>
        </w:tc>
      </w:tr>
      <w:tr w:rsidR="0030794C" w14:paraId="143FDCAB" w14:textId="77777777">
        <w:tc>
          <w:tcPr>
            <w:tcW w:w="1275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A94161F" w14:textId="77777777" w:rsidR="0030794C" w:rsidRDefault="0030794C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E214E58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3* комфорт</w:t>
            </w:r>
          </w:p>
        </w:tc>
        <w:tc>
          <w:tcPr>
            <w:tcW w:w="823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EC770D2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Chisun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Grand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Nagano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30794C" w:rsidRPr="00556A06" w14:paraId="63EF8E03" w14:textId="77777777">
        <w:trPr>
          <w:trHeight w:val="358"/>
        </w:trPr>
        <w:tc>
          <w:tcPr>
            <w:tcW w:w="1275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1013E52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Юданака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онсен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7C0C474" w14:textId="77777777" w:rsidR="0030794C" w:rsidRPr="00EE0BA1" w:rsidRDefault="00A4278B" w:rsidP="00BD10BD">
            <w:pPr>
              <w:pStyle w:val="10"/>
              <w:spacing w:before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3* комфорт </w:t>
            </w:r>
          </w:p>
        </w:tc>
        <w:tc>
          <w:tcPr>
            <w:tcW w:w="8235" w:type="dxa"/>
            <w:vMerge w:val="restart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93D68F0" w14:textId="77777777" w:rsidR="0030794C" w:rsidRPr="00EE0BA1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proofErr w:type="spellStart"/>
            <w:r w:rsidRPr="00EE0BA1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Yorozuya</w:t>
            </w:r>
            <w:proofErr w:type="spellEnd"/>
            <w:r w:rsidRPr="00EE0BA1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Kame no Yu, </w:t>
            </w:r>
            <w:proofErr w:type="spellStart"/>
            <w:r w:rsidRPr="00EE0BA1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Tsubakino</w:t>
            </w:r>
            <w:proofErr w:type="spellEnd"/>
            <w:r w:rsidRPr="00EE0BA1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Shibu Onsen </w:t>
            </w:r>
            <w:proofErr w:type="spellStart"/>
            <w:r w:rsidRPr="00EE0BA1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Sakaeya</w:t>
            </w:r>
            <w:proofErr w:type="spellEnd"/>
            <w:r w:rsidRPr="00EE0BA1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EE0BA1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30794C" w:rsidRPr="00556A06" w14:paraId="1B8C22EA" w14:textId="77777777">
        <w:trPr>
          <w:trHeight w:val="314"/>
        </w:trPr>
        <w:tc>
          <w:tcPr>
            <w:tcW w:w="1275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827E639" w14:textId="77777777" w:rsidR="0030794C" w:rsidRPr="00EE0BA1" w:rsidRDefault="0030794C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680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DB81072" w14:textId="77777777" w:rsidR="0030794C" w:rsidRPr="00EE0BA1" w:rsidRDefault="0030794C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235" w:type="dxa"/>
            <w:vMerge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95BA315" w14:textId="77777777" w:rsidR="0030794C" w:rsidRPr="00EE0BA1" w:rsidRDefault="0030794C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</w:p>
        </w:tc>
      </w:tr>
      <w:tr w:rsidR="0030794C" w:rsidRPr="00556A06" w14:paraId="10BB7B5D" w14:textId="77777777" w:rsidTr="00C10DB0">
        <w:trPr>
          <w:trHeight w:val="234"/>
        </w:trPr>
        <w:tc>
          <w:tcPr>
            <w:tcW w:w="1275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A242D04" w14:textId="77777777" w:rsidR="0030794C" w:rsidRPr="00EE0BA1" w:rsidRDefault="0030794C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0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8DFF3A2" w14:textId="77777777" w:rsidR="0030794C" w:rsidRPr="00EE0BA1" w:rsidRDefault="0030794C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235" w:type="dxa"/>
            <w:vMerge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2924706" w14:textId="77777777" w:rsidR="0030794C" w:rsidRPr="00EE0BA1" w:rsidRDefault="0030794C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</w:p>
        </w:tc>
      </w:tr>
      <w:tr w:rsidR="0030794C" w14:paraId="38F5F1A7" w14:textId="77777777">
        <w:tc>
          <w:tcPr>
            <w:tcW w:w="11190" w:type="dxa"/>
            <w:gridSpan w:val="3"/>
            <w:tcBorders>
              <w:top w:val="single" w:sz="4" w:space="0" w:color="262626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3784B85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Внимание! Возможна замена отелей на аналогичные, той же категории.</w:t>
            </w:r>
          </w:p>
        </w:tc>
      </w:tr>
    </w:tbl>
    <w:p w14:paraId="4E446052" w14:textId="77777777" w:rsidR="0030794C" w:rsidRDefault="0030794C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4"/>
          <w:szCs w:val="14"/>
        </w:rPr>
      </w:pPr>
    </w:p>
    <w:p w14:paraId="58526AEA" w14:textId="77777777" w:rsidR="000D0BA2" w:rsidRDefault="000D0BA2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</w:p>
    <w:p w14:paraId="2786697B" w14:textId="77777777" w:rsidR="0030794C" w:rsidRDefault="00A4278B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В стоимость включено:</w:t>
      </w:r>
    </w:p>
    <w:p w14:paraId="6A896A39" w14:textId="77777777" w:rsidR="0030794C" w:rsidRDefault="00A4278B" w:rsidP="00BD10BD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34BD050B" w14:textId="77777777" w:rsidR="0030794C" w:rsidRDefault="00A4278B" w:rsidP="00BD10BD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8 групповых экскурсий с русскоговорящим гидом по программе, включая входные билеты;</w:t>
      </w:r>
    </w:p>
    <w:p w14:paraId="527745E5" w14:textId="77777777" w:rsidR="0030794C" w:rsidRDefault="00A4278B" w:rsidP="00BD10BD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3 обеда по программе; </w:t>
      </w:r>
    </w:p>
    <w:p w14:paraId="44C1464C" w14:textId="77777777" w:rsidR="0030794C" w:rsidRDefault="00A4278B" w:rsidP="00BD10BD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проезд в ходе экскурсий;</w:t>
      </w:r>
    </w:p>
    <w:p w14:paraId="45B29EDC" w14:textId="77777777" w:rsidR="0030794C" w:rsidRDefault="00A4278B" w:rsidP="00BD10BD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 w:hanging="284"/>
        <w:rPr>
          <w:rFonts w:ascii="Cambria" w:eastAsia="Cambria" w:hAnsi="Cambria" w:cs="Cambria"/>
          <w:color w:val="000000"/>
          <w:sz w:val="22"/>
          <w:szCs w:val="22"/>
        </w:rPr>
      </w:pPr>
      <w:bookmarkStart w:id="0" w:name="_heading=h.vdfyrss8go13" w:colFirst="0" w:colLast="0"/>
      <w:bookmarkEnd w:id="0"/>
      <w:r>
        <w:rPr>
          <w:rFonts w:ascii="Cambria" w:eastAsia="Cambria" w:hAnsi="Cambria" w:cs="Cambria"/>
          <w:color w:val="000000"/>
          <w:sz w:val="22"/>
          <w:szCs w:val="22"/>
        </w:rPr>
        <w:t>билеты на поезда по маршруту (обычный класс);</w:t>
      </w:r>
    </w:p>
    <w:p w14:paraId="7085422C" w14:textId="77777777" w:rsidR="0030794C" w:rsidRDefault="00A4278B" w:rsidP="00BD10BD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групповой трансфер аэропорт – отель – аэропорт на шаттле</w:t>
      </w:r>
    </w:p>
    <w:p w14:paraId="43489389" w14:textId="77777777" w:rsidR="0030794C" w:rsidRDefault="0030794C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14"/>
          <w:szCs w:val="14"/>
          <w:highlight w:val="yellow"/>
        </w:rPr>
      </w:pPr>
    </w:p>
    <w:p w14:paraId="5250CADB" w14:textId="77777777" w:rsidR="0030794C" w:rsidRDefault="00A4278B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В стоимость не включено:</w:t>
      </w:r>
    </w:p>
    <w:p w14:paraId="00831678" w14:textId="395D19B2" w:rsidR="0030794C" w:rsidRDefault="00A4278B" w:rsidP="00BD10BD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426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городской налог на проживание в отеле в размере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100-200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йен (</w:t>
      </w:r>
      <w:r w:rsidR="00C10DB0" w:rsidRPr="00C10DB0">
        <w:rPr>
          <w:rFonts w:ascii="Cambria" w:eastAsia="Cambria" w:hAnsi="Cambria" w:cs="Cambria"/>
          <w:color w:val="A62B0A"/>
          <w:sz w:val="22"/>
          <w:szCs w:val="22"/>
        </w:rPr>
        <w:t>~</w:t>
      </w:r>
      <w:r>
        <w:rPr>
          <w:rFonts w:ascii="Cambria" w:eastAsia="Cambria" w:hAnsi="Cambria" w:cs="Cambria"/>
          <w:color w:val="A62B0A"/>
          <w:sz w:val="22"/>
          <w:szCs w:val="22"/>
        </w:rPr>
        <w:t xml:space="preserve">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1-2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4001A414" w14:textId="6B568380" w:rsidR="0030794C" w:rsidRDefault="00A4278B" w:rsidP="00BD10BD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426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налог на термальные источники -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онсены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150 йен (</w:t>
      </w:r>
      <w:r w:rsidR="00C10DB0" w:rsidRPr="00C10DB0">
        <w:rPr>
          <w:rFonts w:ascii="Cambria" w:eastAsia="Cambria" w:hAnsi="Cambria" w:cs="Cambria"/>
          <w:color w:val="A62B0A"/>
          <w:sz w:val="22"/>
          <w:szCs w:val="22"/>
        </w:rPr>
        <w:t xml:space="preserve">~ </w:t>
      </w:r>
      <w:r>
        <w:rPr>
          <w:rFonts w:ascii="Cambria" w:eastAsia="Cambria" w:hAnsi="Cambria" w:cs="Cambria"/>
          <w:color w:val="A62B0A"/>
          <w:sz w:val="22"/>
          <w:szCs w:val="22"/>
        </w:rPr>
        <w:t xml:space="preserve">1,5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7732D3DF" w14:textId="73F7149C" w:rsidR="000D0BA2" w:rsidRDefault="00A4278B" w:rsidP="000D0BA2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дополнительные экскурсии</w:t>
      </w:r>
      <w:r w:rsidR="000D0BA2">
        <w:rPr>
          <w:rFonts w:ascii="Cambria" w:eastAsia="Cambria" w:hAnsi="Cambria" w:cs="Cambria"/>
          <w:color w:val="000000"/>
          <w:sz w:val="22"/>
          <w:szCs w:val="22"/>
        </w:rPr>
        <w:t>;</w:t>
      </w:r>
    </w:p>
    <w:p w14:paraId="5933E0D5" w14:textId="26EA7F2C" w:rsidR="0030794C" w:rsidRPr="000D0BA2" w:rsidRDefault="000D0BA2" w:rsidP="000D0BA2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визовое сопровождение;</w:t>
      </w:r>
    </w:p>
    <w:p w14:paraId="36452D63" w14:textId="77777777" w:rsidR="0030794C" w:rsidRDefault="00A4278B" w:rsidP="00BD10BD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</w:p>
    <w:p w14:paraId="16EAF8EC" w14:textId="77777777" w:rsidR="0030794C" w:rsidRDefault="0030794C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fff2"/>
        <w:tblW w:w="11199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227"/>
        <w:gridCol w:w="324"/>
        <w:gridCol w:w="2226"/>
        <w:gridCol w:w="326"/>
        <w:gridCol w:w="425"/>
        <w:gridCol w:w="4678"/>
      </w:tblGrid>
      <w:tr w:rsidR="0030794C" w14:paraId="04BEFB8E" w14:textId="77777777">
        <w:tc>
          <w:tcPr>
            <w:tcW w:w="11199" w:type="dxa"/>
            <w:gridSpan w:val="7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1F40DBCC" w14:textId="3E9EE578" w:rsidR="0030794C" w:rsidRPr="000D0BA2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163CECA4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доп экскурсии заранее. </w:t>
            </w:r>
          </w:p>
          <w:p w14:paraId="3A4F06A7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При заказе на месте  НЕ  гарантируется подтверждение и стоимость.</w:t>
            </w:r>
          </w:p>
        </w:tc>
      </w:tr>
      <w:tr w:rsidR="0030794C" w14:paraId="7BF8D0D6" w14:textId="77777777">
        <w:tc>
          <w:tcPr>
            <w:tcW w:w="993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2DC5239F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10206" w:type="dxa"/>
            <w:gridSpan w:val="6"/>
            <w:shd w:val="clear" w:color="auto" w:fill="DEEBF6"/>
            <w:vAlign w:val="center"/>
          </w:tcPr>
          <w:p w14:paraId="7EF4449A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30794C" w14:paraId="02A93122" w14:textId="77777777">
        <w:trPr>
          <w:trHeight w:val="922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13709C8D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1</w:t>
            </w:r>
          </w:p>
          <w:p w14:paraId="62329BF8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</w:t>
            </w:r>
          </w:p>
        </w:tc>
        <w:tc>
          <w:tcPr>
            <w:tcW w:w="10206" w:type="dxa"/>
            <w:gridSpan w:val="6"/>
            <w:vAlign w:val="center"/>
          </w:tcPr>
          <w:p w14:paraId="4A9675A0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Вечерний Токио – 5 ч.</w:t>
            </w:r>
          </w:p>
          <w:p w14:paraId="092B509F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Экскурсия бронируется ТОЛЬКО вместе с туром</w:t>
            </w:r>
          </w:p>
          <w:p w14:paraId="5DC0A0E7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41E9A026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общественный.</w:t>
            </w:r>
          </w:p>
          <w:p w14:paraId="3AB1B0AA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видовой площадки знаменитой  башни Tokyo Tower   – одного из символов города, откуда открывается красота вечернего Токио с высоты 150 м.</w:t>
            </w:r>
          </w:p>
          <w:p w14:paraId="4DD341F3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остановкой у исторического здания театра кабуки и древнего буддийского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Хонган-дзи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вечерней подсветке.</w:t>
            </w:r>
          </w:p>
          <w:p w14:paraId="3C95D919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музея цифрового искусства Team LAB, соединяющего в себе художественные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lastRenderedPageBreak/>
              <w:t xml:space="preserve">инсталляции и цифровой мир света. </w:t>
            </w:r>
          </w:p>
          <w:p w14:paraId="5BB67B68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30794C" w14:paraId="631585CA" w14:textId="77777777">
        <w:trPr>
          <w:trHeight w:val="21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2FCE8B7E" w14:textId="77777777" w:rsidR="0030794C" w:rsidRDefault="0030794C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206" w:type="dxa"/>
            <w:gridSpan w:val="6"/>
            <w:shd w:val="clear" w:color="auto" w:fill="D5DCE4"/>
            <w:vAlign w:val="center"/>
          </w:tcPr>
          <w:p w14:paraId="21CA25B6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США:</w:t>
            </w:r>
          </w:p>
        </w:tc>
      </w:tr>
      <w:tr w:rsidR="0030794C" w14:paraId="06C822C4" w14:textId="77777777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4BBA8BF2" w14:textId="77777777" w:rsidR="0030794C" w:rsidRDefault="0030794C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4E979C87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190 $</w:t>
            </w:r>
          </w:p>
        </w:tc>
        <w:tc>
          <w:tcPr>
            <w:tcW w:w="2977" w:type="dxa"/>
            <w:gridSpan w:val="3"/>
            <w:vAlign w:val="center"/>
          </w:tcPr>
          <w:p w14:paraId="295CCA2D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150 $</w:t>
            </w:r>
          </w:p>
        </w:tc>
        <w:tc>
          <w:tcPr>
            <w:tcW w:w="4678" w:type="dxa"/>
            <w:vAlign w:val="center"/>
          </w:tcPr>
          <w:p w14:paraId="67C4DFBC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0–3 года: бесплатно; 4–5 лет: 20 $</w:t>
            </w:r>
          </w:p>
        </w:tc>
      </w:tr>
      <w:tr w:rsidR="0030794C" w14:paraId="09E35DEA" w14:textId="77777777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6EA6928" w14:textId="77777777" w:rsidR="0030794C" w:rsidRDefault="00A4278B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3</w:t>
            </w:r>
          </w:p>
          <w:p w14:paraId="29D106F6" w14:textId="77777777" w:rsidR="0030794C" w:rsidRDefault="00A4278B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Вт</w:t>
            </w:r>
          </w:p>
        </w:tc>
        <w:tc>
          <w:tcPr>
            <w:tcW w:w="10206" w:type="dxa"/>
            <w:gridSpan w:val="6"/>
            <w:vAlign w:val="center"/>
          </w:tcPr>
          <w:p w14:paraId="5304E6A1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Экскурсия «Традиции Токио» – 8 ч </w:t>
            </w:r>
          </w:p>
          <w:p w14:paraId="7E109177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5CA98069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- замена на заказной).</w:t>
            </w:r>
          </w:p>
          <w:p w14:paraId="6DB0117C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синтоистского храма Мэйдзи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оазиса тишины и  гармонии. </w:t>
            </w:r>
          </w:p>
          <w:p w14:paraId="169BBDFB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мекке молодежной моды и любителей анимэ и косплей – кварталу Харадзюку.</w:t>
            </w:r>
          </w:p>
          <w:p w14:paraId="6FD40A71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местном ресторане.</w:t>
            </w:r>
          </w:p>
          <w:p w14:paraId="34A17D19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знаменитому парку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Синдзюку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Гёэн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– одному из самых красивых и крупнейших парков Токио, посещаемых в любое время года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период Эдо парк был резиденцией семьи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Найто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сейчас это ботанический сад с прекрасными пейзажами, один из самых популярных в Японии. </w:t>
            </w:r>
          </w:p>
          <w:p w14:paraId="3248FF3A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Сибуя. История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собачки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памятника верности, самый оживленный перекресток мира - своеобразная визитная карточка Токио. . </w:t>
            </w:r>
          </w:p>
          <w:p w14:paraId="35741110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одной из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видовых площадок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откуда открывается захватывающий вид мегаполиса. </w:t>
            </w:r>
          </w:p>
          <w:p w14:paraId="40BF671B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</w:t>
            </w:r>
          </w:p>
        </w:tc>
      </w:tr>
      <w:tr w:rsidR="0030794C" w14:paraId="2734F2E2" w14:textId="77777777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72968B15" w14:textId="77777777" w:rsidR="0030794C" w:rsidRDefault="0030794C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206" w:type="dxa"/>
            <w:gridSpan w:val="6"/>
            <w:shd w:val="clear" w:color="auto" w:fill="DBDBDB"/>
            <w:vAlign w:val="center"/>
          </w:tcPr>
          <w:p w14:paraId="1462A3DC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США:</w:t>
            </w:r>
          </w:p>
        </w:tc>
      </w:tr>
      <w:tr w:rsidR="0030794C" w14:paraId="7EC9F4D9" w14:textId="77777777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35569847" w14:textId="77777777" w:rsidR="0030794C" w:rsidRDefault="0030794C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561C9CE8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552" w:type="dxa"/>
            <w:gridSpan w:val="2"/>
            <w:vAlign w:val="center"/>
          </w:tcPr>
          <w:p w14:paraId="22BC4434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160 $</w:t>
            </w:r>
          </w:p>
        </w:tc>
        <w:tc>
          <w:tcPr>
            <w:tcW w:w="5103" w:type="dxa"/>
            <w:gridSpan w:val="2"/>
            <w:vAlign w:val="center"/>
          </w:tcPr>
          <w:p w14:paraId="2B914327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места и питания</w:t>
            </w:r>
          </w:p>
        </w:tc>
      </w:tr>
      <w:tr w:rsidR="0030794C" w14:paraId="00DD2337" w14:textId="77777777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4C32630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6</w:t>
            </w:r>
          </w:p>
        </w:tc>
        <w:tc>
          <w:tcPr>
            <w:tcW w:w="10206" w:type="dxa"/>
            <w:gridSpan w:val="6"/>
            <w:tcBorders>
              <w:bottom w:val="single" w:sz="4" w:space="0" w:color="1F4E79"/>
            </w:tcBorders>
            <w:vAlign w:val="center"/>
          </w:tcPr>
          <w:p w14:paraId="6D9CD4EE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Нара-Осака – 8ч.</w:t>
            </w:r>
          </w:p>
          <w:p w14:paraId="34A191F7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лобби отеля в Киото (время встречи указывается в ваучере). </w:t>
            </w:r>
          </w:p>
          <w:p w14:paraId="356992F6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- замена на заказной).</w:t>
            </w:r>
          </w:p>
          <w:p w14:paraId="2E37C63A" w14:textId="77777777" w:rsidR="0030794C" w:rsidRDefault="00A4278B" w:rsidP="00BD10BD">
            <w:pPr>
              <w:pStyle w:val="10"/>
              <w:spacing w:before="0"/>
              <w:jc w:val="both"/>
            </w:pPr>
            <w:r>
              <w:rPr>
                <w:rFonts w:ascii="Cambria" w:eastAsia="Cambria" w:hAnsi="Cambria" w:cs="Cambria"/>
                <w:sz w:val="22"/>
                <w:szCs w:val="22"/>
              </w:rPr>
              <w:t>Переезд в Нару. По легендам, именно на земле Нары, первый японский император Дзимму положил начало японской государственности. В период с 710 по 784 г. Нара была столицей Японии. </w:t>
            </w:r>
          </w:p>
          <w:p w14:paraId="2CBC7743" w14:textId="77777777" w:rsidR="0030794C" w:rsidRDefault="00A4278B" w:rsidP="00BD10BD">
            <w:pPr>
              <w:pStyle w:val="10"/>
              <w:spacing w:before="0"/>
              <w:jc w:val="both"/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Прогулка по </w:t>
            </w: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парку Нара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 – одному из старейших парков Японии. </w:t>
            </w:r>
            <w:proofErr w:type="gramStart"/>
            <w:r>
              <w:rPr>
                <w:rFonts w:ascii="Cambria" w:eastAsia="Cambria" w:hAnsi="Cambria" w:cs="Cambria"/>
                <w:sz w:val="22"/>
                <w:szCs w:val="22"/>
              </w:rPr>
              <w:t>Парк</w:t>
            </w:r>
            <w:proofErr w:type="gram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буквально усеянный национальными сокровищами и объектами всемирного наследия, известен еще и как «парк оленей». В парке живут </w:t>
            </w: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сотни ручных оленей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 – символов города, признанных природным сокровищем. Оленей можно покормить крекерами, которые продаются в специальных ларьках.</w:t>
            </w:r>
          </w:p>
          <w:p w14:paraId="55381729" w14:textId="77777777" w:rsidR="0030794C" w:rsidRDefault="00A4278B" w:rsidP="00BD10BD">
            <w:pPr>
              <w:pStyle w:val="10"/>
              <w:spacing w:before="0"/>
              <w:jc w:val="both"/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храмового комплекса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 внутри которого на лепестках священного лотоса восседает величественная статуя Будды.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 является одним из самых известных и исторически значимых храмов Японии и достопримечательностей Нары.</w:t>
            </w:r>
          </w:p>
          <w:p w14:paraId="63DD6738" w14:textId="77777777" w:rsidR="0030794C" w:rsidRDefault="00A4278B" w:rsidP="00BD10BD">
            <w:pPr>
              <w:pStyle w:val="10"/>
              <w:spacing w:before="0"/>
            </w:pPr>
            <w:r>
              <w:rPr>
                <w:rFonts w:ascii="Cambria" w:eastAsia="Cambria" w:hAnsi="Cambria" w:cs="Cambria"/>
                <w:sz w:val="22"/>
                <w:szCs w:val="22"/>
              </w:rPr>
              <w:t>Переезд в Осаку – современный город, третий по величине в Японии.  Он славится своей гастрономической культурой, ночной жизнью, шоппингом и приветливыми жителями.</w:t>
            </w: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 </w:t>
            </w:r>
          </w:p>
          <w:p w14:paraId="3FCDBBB1" w14:textId="77777777" w:rsidR="0030794C" w:rsidRDefault="00A4278B" w:rsidP="00BD10BD">
            <w:pPr>
              <w:pStyle w:val="10"/>
              <w:spacing w:before="0"/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 в ресторане (японская кухня)</w:t>
            </w:r>
          </w:p>
          <w:p w14:paraId="52A641CD" w14:textId="77777777" w:rsidR="0030794C" w:rsidRDefault="00A4278B" w:rsidP="00BD10BD">
            <w:pPr>
              <w:pStyle w:val="10"/>
              <w:spacing w:before="0"/>
              <w:rPr>
                <w:rFonts w:ascii="Cambria" w:eastAsia="Cambria" w:hAnsi="Cambria" w:cs="Cambria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Остановка на</w:t>
            </w:r>
            <w:r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 видовой площадке для фотографирования на фоне замка Осака (без посещения музея в башне замка и парка вокруг) </w:t>
            </w:r>
          </w:p>
          <w:p w14:paraId="4F3740C5" w14:textId="77777777" w:rsidR="0030794C" w:rsidRDefault="00A4278B" w:rsidP="00BD10BD">
            <w:pPr>
              <w:pStyle w:val="10"/>
              <w:spacing w:before="0"/>
            </w:pPr>
            <w:r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Прогулка по 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z w:val="22"/>
                <w:szCs w:val="22"/>
                <w:highlight w:val="white"/>
              </w:rPr>
              <w:t>Дотомбори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 и центральному проспекту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>Синсаибаси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 – улице неоновых реклам.</w:t>
            </w:r>
          </w:p>
          <w:p w14:paraId="15BCA39B" w14:textId="77777777" w:rsidR="0030794C" w:rsidRDefault="00A4278B" w:rsidP="00BD10BD">
            <w:pPr>
              <w:pStyle w:val="10"/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>Возвращение в отель.</w:t>
            </w:r>
          </w:p>
        </w:tc>
      </w:tr>
      <w:tr w:rsidR="0030794C" w14:paraId="17A472BC" w14:textId="77777777">
        <w:trPr>
          <w:trHeight w:val="128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3E9CA768" w14:textId="77777777" w:rsidR="0030794C" w:rsidRDefault="0030794C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10206" w:type="dxa"/>
            <w:gridSpan w:val="6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BDBDB"/>
            <w:vAlign w:val="center"/>
          </w:tcPr>
          <w:p w14:paraId="1ACF23FD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США:</w:t>
            </w:r>
          </w:p>
        </w:tc>
      </w:tr>
      <w:tr w:rsidR="0030794C" w14:paraId="7688A1C3" w14:textId="77777777">
        <w:trPr>
          <w:trHeight w:val="127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1AD25743" w14:textId="77777777" w:rsidR="0030794C" w:rsidRDefault="0030794C" w:rsidP="00BD10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1F4E79"/>
            </w:tcBorders>
            <w:vAlign w:val="center"/>
          </w:tcPr>
          <w:p w14:paraId="126A6B53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230 $</w:t>
            </w:r>
          </w:p>
        </w:tc>
        <w:tc>
          <w:tcPr>
            <w:tcW w:w="2550" w:type="dxa"/>
            <w:gridSpan w:val="2"/>
            <w:tcBorders>
              <w:top w:val="single" w:sz="4" w:space="0" w:color="1F4E79"/>
            </w:tcBorders>
            <w:vAlign w:val="center"/>
          </w:tcPr>
          <w:p w14:paraId="17A41BA8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до 6-11 лет: 210 $</w:t>
            </w:r>
          </w:p>
        </w:tc>
        <w:tc>
          <w:tcPr>
            <w:tcW w:w="5429" w:type="dxa"/>
            <w:gridSpan w:val="3"/>
            <w:tcBorders>
              <w:top w:val="single" w:sz="4" w:space="0" w:color="1F4E79"/>
            </w:tcBorders>
            <w:vAlign w:val="center"/>
          </w:tcPr>
          <w:p w14:paraId="0DC5C0F8" w14:textId="77777777" w:rsidR="0030794C" w:rsidRDefault="00A4278B" w:rsidP="00BD10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до 5 лет: бесплатно без места и питания</w:t>
            </w:r>
          </w:p>
        </w:tc>
      </w:tr>
    </w:tbl>
    <w:p w14:paraId="72B2B477" w14:textId="77777777" w:rsidR="0030794C" w:rsidRDefault="0030794C" w:rsidP="00BD10BD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sectPr w:rsidR="0030794C" w:rsidSect="0030794C">
      <w:footerReference w:type="default" r:id="rId8"/>
      <w:pgSz w:w="11906" w:h="16838"/>
      <w:pgMar w:top="284" w:right="424" w:bottom="993" w:left="56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A5DF4" w14:textId="77777777" w:rsidR="00C85043" w:rsidRDefault="00C85043" w:rsidP="0030794C">
      <w:pPr>
        <w:spacing w:before="0" w:after="0"/>
      </w:pPr>
      <w:r>
        <w:separator/>
      </w:r>
    </w:p>
  </w:endnote>
  <w:endnote w:type="continuationSeparator" w:id="0">
    <w:p w14:paraId="21C4E05C" w14:textId="77777777" w:rsidR="00C85043" w:rsidRDefault="00C85043" w:rsidP="0030794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35925C12-C0AF-4BD9-8992-804C998CCDA1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667DA6DB-DD9F-46AE-A1F8-60CCF08843D7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07E5DB6C-7432-41C9-98F0-CF51335CD82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9AF35B70-D2D4-41C8-85A7-BEA0B6057B4D}"/>
    <w:embedBold r:id="rId5" w:fontKey="{26EFD25A-1933-4C9E-BEC2-ECE0A95E82E6}"/>
    <w:embedItalic r:id="rId6" w:fontKey="{49855685-9EA7-44D8-845F-3643828D5153}"/>
    <w:embedBoldItalic r:id="rId7" w:fontKey="{B82C93E5-9F51-4F66-8144-3974403B34C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8" w:fontKey="{2A0C0EE6-B3FB-4CF9-9022-7A418F74B400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9D23AB99-0F38-4047-859E-4938CC404D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E3980" w14:textId="0C2AAA16" w:rsidR="0030794C" w:rsidRDefault="0030794C">
    <w:pPr>
      <w:pStyle w:val="10"/>
      <w:pBdr>
        <w:top w:val="nil"/>
        <w:left w:val="nil"/>
        <w:bottom w:val="nil"/>
        <w:right w:val="nil"/>
        <w:between w:val="nil"/>
      </w:pBdr>
      <w:spacing w:before="0" w:after="0"/>
      <w:ind w:left="-851" w:right="-850"/>
      <w:jc w:val="center"/>
      <w:rPr>
        <w:rFonts w:ascii="Cambria" w:eastAsia="Cambria" w:hAnsi="Cambria" w:cs="Cambria"/>
        <w:color w:val="000000"/>
      </w:rPr>
    </w:pPr>
  </w:p>
  <w:p w14:paraId="01AE0847" w14:textId="694FACE4" w:rsidR="0030794C" w:rsidRPr="001F07AF" w:rsidRDefault="001F07AF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before="0" w:after="0"/>
      <w:ind w:right="-850"/>
      <w:rPr>
        <w:rFonts w:ascii="Cambria" w:eastAsia="Cambria" w:hAnsi="Cambria" w:cs="Cambria"/>
        <w:color w:val="000000"/>
        <w:sz w:val="6"/>
        <w:szCs w:val="6"/>
      </w:rPr>
    </w:pPr>
    <w:r>
      <w:rPr>
        <w:rFonts w:ascii="Cambria" w:eastAsia="Cambria" w:hAnsi="Cambria" w:cs="Cambria"/>
        <w:color w:val="000000"/>
        <w:sz w:val="6"/>
        <w:szCs w:val="6"/>
      </w:rPr>
      <w:t>=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33DD5" w14:textId="77777777" w:rsidR="00C85043" w:rsidRDefault="00C85043" w:rsidP="0030794C">
      <w:pPr>
        <w:spacing w:before="0" w:after="0"/>
      </w:pPr>
      <w:r>
        <w:separator/>
      </w:r>
    </w:p>
  </w:footnote>
  <w:footnote w:type="continuationSeparator" w:id="0">
    <w:p w14:paraId="21FB479B" w14:textId="77777777" w:rsidR="00C85043" w:rsidRDefault="00C85043" w:rsidP="0030794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1C9"/>
    <w:multiLevelType w:val="multilevel"/>
    <w:tmpl w:val="7584D19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CB3E3E"/>
    <w:multiLevelType w:val="multilevel"/>
    <w:tmpl w:val="0EA8BFB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F9494B"/>
    <w:multiLevelType w:val="multilevel"/>
    <w:tmpl w:val="220A2B3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D2B009F"/>
    <w:multiLevelType w:val="multilevel"/>
    <w:tmpl w:val="0AFA5E4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4903C0C"/>
    <w:multiLevelType w:val="multilevel"/>
    <w:tmpl w:val="8F54F61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040063F"/>
    <w:multiLevelType w:val="multilevel"/>
    <w:tmpl w:val="BCEC51D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28189668">
    <w:abstractNumId w:val="3"/>
  </w:num>
  <w:num w:numId="2" w16cid:durableId="1411973962">
    <w:abstractNumId w:val="4"/>
  </w:num>
  <w:num w:numId="3" w16cid:durableId="1050061">
    <w:abstractNumId w:val="0"/>
  </w:num>
  <w:num w:numId="4" w16cid:durableId="2040082304">
    <w:abstractNumId w:val="1"/>
  </w:num>
  <w:num w:numId="5" w16cid:durableId="682318824">
    <w:abstractNumId w:val="2"/>
  </w:num>
  <w:num w:numId="6" w16cid:durableId="16175223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794C"/>
    <w:rsid w:val="000D0BA2"/>
    <w:rsid w:val="00147700"/>
    <w:rsid w:val="001B7C53"/>
    <w:rsid w:val="001F07AF"/>
    <w:rsid w:val="00213403"/>
    <w:rsid w:val="0030794C"/>
    <w:rsid w:val="004609FB"/>
    <w:rsid w:val="00551C0A"/>
    <w:rsid w:val="00556A06"/>
    <w:rsid w:val="00794DE9"/>
    <w:rsid w:val="0079673C"/>
    <w:rsid w:val="009D28A4"/>
    <w:rsid w:val="00A4278B"/>
    <w:rsid w:val="00BD10BD"/>
    <w:rsid w:val="00C10DB0"/>
    <w:rsid w:val="00C14C3F"/>
    <w:rsid w:val="00C2657C"/>
    <w:rsid w:val="00C723ED"/>
    <w:rsid w:val="00C85043"/>
    <w:rsid w:val="00EE0BA1"/>
    <w:rsid w:val="00F0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26109A"/>
  <w15:docId w15:val="{69FD658B-2AD8-4122-BE13-8C73DB5F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700"/>
  </w:style>
  <w:style w:type="paragraph" w:styleId="1">
    <w:name w:val="heading 1"/>
    <w:basedOn w:val="10"/>
    <w:next w:val="10"/>
    <w:rsid w:val="0030794C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10"/>
    <w:next w:val="10"/>
    <w:rsid w:val="0030794C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10"/>
    <w:next w:val="10"/>
    <w:rsid w:val="0030794C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10"/>
    <w:next w:val="10"/>
    <w:rsid w:val="0030794C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10"/>
    <w:next w:val="10"/>
    <w:rsid w:val="0030794C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10"/>
    <w:next w:val="10"/>
    <w:rsid w:val="0030794C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30794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30794C"/>
  </w:style>
  <w:style w:type="paragraph" w:styleId="a3">
    <w:name w:val="Title"/>
    <w:basedOn w:val="10"/>
    <w:next w:val="10"/>
    <w:rsid w:val="0030794C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5024C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20">
    <w:name w:val="Обычный2"/>
    <w:rsid w:val="005024C3"/>
  </w:style>
  <w:style w:type="table" w:customStyle="1" w:styleId="TableNormal1">
    <w:name w:val="TableNormal"/>
    <w:rsid w:val="006E16D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30">
    <w:name w:val="Обычный3"/>
    <w:rsid w:val="006E16D3"/>
  </w:style>
  <w:style w:type="paragraph" w:customStyle="1" w:styleId="40">
    <w:name w:val="Обычный4"/>
    <w:rsid w:val="00161BD2"/>
  </w:style>
  <w:style w:type="table" w:customStyle="1" w:styleId="TableNormal2">
    <w:name w:val="TableNormal"/>
    <w:rsid w:val="00161B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0">
    <w:name w:val="Обычный5"/>
    <w:rsid w:val="00A77B61"/>
  </w:style>
  <w:style w:type="table" w:customStyle="1" w:styleId="TableNormal3">
    <w:name w:val="Table Normal"/>
    <w:rsid w:val="00A77B6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370904"/>
  </w:style>
  <w:style w:type="paragraph" w:styleId="a6">
    <w:name w:val="footer"/>
    <w:link w:val="a7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370904"/>
  </w:style>
  <w:style w:type="character" w:styleId="a8">
    <w:name w:val="Hyperlink"/>
    <w:uiPriority w:val="99"/>
    <w:unhideWhenUsed/>
    <w:rsid w:val="00370904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39"/>
    <w:rsid w:val="000600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uiPriority w:val="34"/>
    <w:qFormat/>
    <w:rsid w:val="007B4F28"/>
    <w:pPr>
      <w:spacing w:before="0" w:after="0"/>
      <w:ind w:left="720"/>
      <w:contextualSpacing/>
    </w:pPr>
    <w:rPr>
      <w:rFonts w:eastAsia="MS Mincho"/>
      <w:color w:val="212120"/>
      <w:kern w:val="28"/>
      <w:sz w:val="20"/>
    </w:rPr>
  </w:style>
  <w:style w:type="paragraph" w:styleId="ab">
    <w:name w:val="No Spacing"/>
    <w:uiPriority w:val="1"/>
    <w:qFormat/>
    <w:rsid w:val="00487A5C"/>
    <w:pPr>
      <w:spacing w:after="0"/>
    </w:pPr>
    <w:rPr>
      <w:rFonts w:eastAsia="Batang"/>
      <w:szCs w:val="20"/>
    </w:rPr>
  </w:style>
  <w:style w:type="character" w:customStyle="1" w:styleId="apple-converted-space">
    <w:name w:val="apple-converted-space"/>
    <w:rsid w:val="004274FC"/>
  </w:style>
  <w:style w:type="paragraph" w:styleId="ac">
    <w:name w:val="Balloon Text"/>
    <w:link w:val="ad"/>
    <w:uiPriority w:val="99"/>
    <w:semiHidden/>
    <w:unhideWhenUsed/>
    <w:rsid w:val="00654A5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54A51"/>
    <w:rPr>
      <w:rFonts w:ascii="Tahoma" w:eastAsia="Batang" w:hAnsi="Tahoma" w:cs="Tahoma"/>
      <w:sz w:val="16"/>
      <w:szCs w:val="16"/>
      <w:lang w:eastAsia="ru-RU"/>
    </w:rPr>
  </w:style>
  <w:style w:type="paragraph" w:styleId="ae">
    <w:name w:val="Normal (Web)"/>
    <w:uiPriority w:val="99"/>
    <w:unhideWhenUsed/>
    <w:rsid w:val="0023348E"/>
    <w:pPr>
      <w:spacing w:beforeAutospacing="1" w:afterAutospacing="1"/>
    </w:pPr>
  </w:style>
  <w:style w:type="paragraph" w:customStyle="1" w:styleId="11">
    <w:name w:val="Обычный1"/>
    <w:uiPriority w:val="99"/>
    <w:rsid w:val="0082609A"/>
    <w:pPr>
      <w:spacing w:after="200" w:line="276" w:lineRule="auto"/>
    </w:pPr>
    <w:rPr>
      <w:rFonts w:ascii="Calibri" w:eastAsia="MS Mincho" w:hAnsi="Calibri" w:cs="Calibri"/>
    </w:rPr>
  </w:style>
  <w:style w:type="table" w:customStyle="1" w:styleId="af">
    <w:basedOn w:val="TableNormal3"/>
    <w:rsid w:val="00A77B6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rsid w:val="00A77B6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rsid w:val="00A77B6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rsid w:val="00A77B6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rsid w:val="00A77B6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rsid w:val="00A77B6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rsid w:val="00A77B61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13764D"/>
    <w:pPr>
      <w:autoSpaceDE w:val="0"/>
      <w:autoSpaceDN w:val="0"/>
      <w:adjustRightInd w:val="0"/>
      <w:spacing w:before="0" w:after="0"/>
    </w:pPr>
    <w:rPr>
      <w:rFonts w:ascii="Cambria" w:hAnsi="Cambria" w:cs="Cambria"/>
      <w:color w:val="000000"/>
    </w:rPr>
  </w:style>
  <w:style w:type="paragraph" w:customStyle="1" w:styleId="12">
    <w:name w:val="Цитата1"/>
    <w:rsid w:val="0013764D"/>
    <w:pPr>
      <w:suppressAutoHyphens/>
      <w:autoSpaceDE w:val="0"/>
      <w:spacing w:before="0" w:after="0"/>
      <w:ind w:left="711" w:right="138"/>
      <w:jc w:val="both"/>
    </w:pPr>
    <w:rPr>
      <w:b/>
      <w:bCs/>
      <w:u w:val="single"/>
      <w:lang w:eastAsia="ar-SA"/>
    </w:rPr>
  </w:style>
  <w:style w:type="character" w:customStyle="1" w:styleId="indttlmin">
    <w:name w:val="ind_ttl_min"/>
    <w:basedOn w:val="a0"/>
    <w:rsid w:val="00F97BFD"/>
  </w:style>
  <w:style w:type="character" w:styleId="af6">
    <w:name w:val="Strong"/>
    <w:uiPriority w:val="22"/>
    <w:qFormat/>
    <w:rsid w:val="00AE36BC"/>
    <w:rPr>
      <w:b/>
      <w:bCs/>
    </w:rPr>
  </w:style>
  <w:style w:type="character" w:customStyle="1" w:styleId="21">
    <w:name w:val="Заголовок 2 Знак"/>
    <w:basedOn w:val="a0"/>
    <w:uiPriority w:val="9"/>
    <w:rsid w:val="00AA03D3"/>
    <w:rPr>
      <w:b/>
      <w:sz w:val="36"/>
      <w:szCs w:val="36"/>
    </w:rPr>
  </w:style>
  <w:style w:type="table" w:customStyle="1" w:styleId="af7">
    <w:basedOn w:val="TableNormal3"/>
    <w:rsid w:val="00161BD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rsid w:val="00161BD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rsid w:val="00161BD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rsid w:val="00161BD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rsid w:val="00161BD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rsid w:val="00161BD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rsid w:val="00161BD2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2"/>
    <w:rsid w:val="006E16D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2"/>
    <w:rsid w:val="006E16D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2"/>
    <w:rsid w:val="006E16D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2"/>
    <w:rsid w:val="006E16D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2"/>
    <w:rsid w:val="006E16D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2"/>
    <w:rsid w:val="006E16D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2"/>
    <w:rsid w:val="006E16D3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rsid w:val="005024C3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1"/>
    <w:rsid w:val="005024C3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1"/>
    <w:rsid w:val="005024C3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1"/>
    <w:rsid w:val="005024C3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1"/>
    <w:rsid w:val="005024C3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1"/>
    <w:rsid w:val="005024C3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1"/>
    <w:rsid w:val="005024C3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fc">
    <w:name w:val="Subtitle"/>
    <w:basedOn w:val="10"/>
    <w:next w:val="10"/>
    <w:rsid w:val="0030794C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d">
    <w:basedOn w:val="TableNormal0"/>
    <w:rsid w:val="0030794C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0"/>
    <w:rsid w:val="0030794C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0"/>
    <w:rsid w:val="0030794C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0"/>
    <w:rsid w:val="0030794C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0"/>
    <w:rsid w:val="0030794C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0"/>
    <w:rsid w:val="0030794C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0"/>
    <w:rsid w:val="0030794C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PMZi4SMPP2qs48wpzknlOqttCw==">CgMxLjAyDmgudmRmeXJzczhnbzEzOAByITFvMFRPR2tSYllBcmRRVW8ybUtRa3ZXMURROGJqNE1JTw==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2283</Words>
  <Characters>13565</Characters>
  <Application>Microsoft Office Word</Application>
  <DocSecurity>0</DocSecurity>
  <Lines>308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Kats</dc:creator>
  <cp:lastModifiedBy>Diana Gainutdinova</cp:lastModifiedBy>
  <cp:revision>5</cp:revision>
  <dcterms:created xsi:type="dcterms:W3CDTF">2026-06-10T05:59:00Z</dcterms:created>
  <dcterms:modified xsi:type="dcterms:W3CDTF">2026-06-10T11:16:00Z</dcterms:modified>
</cp:coreProperties>
</file>